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5DD" w:rsidRPr="00E67C36" w:rsidRDefault="003A25DD" w:rsidP="003A25DD">
      <w:pPr>
        <w:spacing w:line="560" w:lineRule="exact"/>
        <w:rPr>
          <w:rFonts w:asciiTheme="minorEastAsia" w:eastAsiaTheme="minorEastAsia" w:hAnsiTheme="minorEastAsia" w:cs="仿宋_GB2312"/>
          <w:sz w:val="32"/>
          <w:szCs w:val="32"/>
        </w:rPr>
      </w:pPr>
      <w:r w:rsidRPr="00E67C36">
        <w:rPr>
          <w:rFonts w:asciiTheme="minorEastAsia" w:eastAsiaTheme="minorEastAsia" w:hAnsiTheme="minorEastAsia" w:cs="仿宋_GB2312" w:hint="eastAsia"/>
          <w:sz w:val="32"/>
          <w:szCs w:val="32"/>
        </w:rPr>
        <w:t>附件</w:t>
      </w:r>
      <w:r w:rsidR="00665682" w:rsidRPr="00E67C36">
        <w:rPr>
          <w:rFonts w:asciiTheme="minorEastAsia" w:eastAsiaTheme="minorEastAsia" w:hAnsiTheme="minorEastAsia" w:cs="仿宋_GB2312" w:hint="eastAsia"/>
          <w:sz w:val="32"/>
          <w:szCs w:val="32"/>
        </w:rPr>
        <w:t>5</w:t>
      </w:r>
    </w:p>
    <w:p w:rsidR="003A25DD" w:rsidRPr="00E67C36" w:rsidRDefault="003A25DD" w:rsidP="003A25DD">
      <w:pPr>
        <w:pStyle w:val="a3"/>
        <w:adjustRightInd w:val="0"/>
        <w:snapToGrid w:val="0"/>
        <w:spacing w:before="0" w:beforeAutospacing="0" w:after="0" w:afterAutospacing="0" w:line="360" w:lineRule="atLeast"/>
        <w:ind w:right="45"/>
        <w:rPr>
          <w:rStyle w:val="a6"/>
          <w:rFonts w:asciiTheme="minorEastAsia" w:eastAsiaTheme="minorEastAsia" w:hAnsiTheme="minorEastAsia" w:cs="方正小标宋简体"/>
          <w:b w:val="0"/>
          <w:bCs w:val="0"/>
          <w:sz w:val="36"/>
          <w:szCs w:val="36"/>
        </w:rPr>
      </w:pPr>
    </w:p>
    <w:p w:rsidR="00386540" w:rsidRPr="00E67C36" w:rsidRDefault="00665682" w:rsidP="000B368C">
      <w:pPr>
        <w:spacing w:line="560" w:lineRule="exact"/>
        <w:jc w:val="center"/>
        <w:rPr>
          <w:rFonts w:asciiTheme="minorEastAsia" w:eastAsiaTheme="minorEastAsia" w:hAnsiTheme="minorEastAsia" w:cs="Times New Roman"/>
          <w:b/>
          <w:sz w:val="36"/>
          <w:szCs w:val="36"/>
        </w:rPr>
      </w:pPr>
      <w:r w:rsidRPr="00E67C36">
        <w:rPr>
          <w:rFonts w:asciiTheme="minorEastAsia" w:eastAsiaTheme="minorEastAsia" w:hAnsiTheme="minorEastAsia" w:cs="方正小标宋简体" w:hint="eastAsia"/>
          <w:b/>
          <w:bCs/>
          <w:sz w:val="36"/>
          <w:szCs w:val="36"/>
        </w:rPr>
        <w:t>信阳市市</w:t>
      </w:r>
      <w:r w:rsidR="00386540" w:rsidRPr="00E67C36">
        <w:rPr>
          <w:rFonts w:asciiTheme="minorEastAsia" w:eastAsiaTheme="minorEastAsia" w:hAnsiTheme="minorEastAsia" w:cs="方正小标宋简体" w:hint="eastAsia"/>
          <w:b/>
          <w:bCs/>
          <w:sz w:val="36"/>
          <w:szCs w:val="36"/>
        </w:rPr>
        <w:t>级预算绩效评价结果应用</w:t>
      </w:r>
      <w:r w:rsidR="00FC0415" w:rsidRPr="00E67C36">
        <w:rPr>
          <w:rFonts w:asciiTheme="minorEastAsia" w:eastAsiaTheme="minorEastAsia" w:hAnsiTheme="minorEastAsia" w:cs="方正小标宋简体" w:hint="eastAsia"/>
          <w:b/>
          <w:bCs/>
          <w:sz w:val="36"/>
          <w:szCs w:val="36"/>
        </w:rPr>
        <w:t>管理</w:t>
      </w:r>
      <w:r w:rsidR="00386540" w:rsidRPr="00E67C36">
        <w:rPr>
          <w:rFonts w:asciiTheme="minorEastAsia" w:eastAsiaTheme="minorEastAsia" w:hAnsiTheme="minorEastAsia" w:cs="方正小标宋简体" w:hint="eastAsia"/>
          <w:b/>
          <w:bCs/>
          <w:sz w:val="36"/>
          <w:szCs w:val="36"/>
        </w:rPr>
        <w:t>办法</w:t>
      </w:r>
    </w:p>
    <w:p w:rsidR="00386540" w:rsidRPr="00E67C36" w:rsidRDefault="00386540" w:rsidP="000B368C">
      <w:pPr>
        <w:spacing w:line="560" w:lineRule="exact"/>
        <w:jc w:val="center"/>
        <w:rPr>
          <w:rFonts w:asciiTheme="minorEastAsia" w:eastAsiaTheme="minorEastAsia" w:hAnsiTheme="minorEastAsia" w:cs="Times New Roman"/>
          <w:sz w:val="32"/>
          <w:szCs w:val="32"/>
        </w:rPr>
      </w:pPr>
    </w:p>
    <w:p w:rsidR="00386540" w:rsidRPr="00E67C36" w:rsidRDefault="00386540" w:rsidP="000B368C">
      <w:pPr>
        <w:spacing w:line="560" w:lineRule="exact"/>
        <w:jc w:val="center"/>
        <w:rPr>
          <w:rFonts w:asciiTheme="minorEastAsia" w:eastAsiaTheme="minorEastAsia" w:hAnsiTheme="minorEastAsia" w:cs="Times New Roman"/>
          <w:b/>
          <w:sz w:val="32"/>
          <w:szCs w:val="32"/>
        </w:rPr>
      </w:pPr>
      <w:r w:rsidRPr="00E67C36">
        <w:rPr>
          <w:rFonts w:asciiTheme="minorEastAsia" w:eastAsiaTheme="minorEastAsia" w:hAnsiTheme="minorEastAsia" w:cs="黑体" w:hint="eastAsia"/>
          <w:b/>
          <w:sz w:val="32"/>
          <w:szCs w:val="32"/>
        </w:rPr>
        <w:t>第一章总则</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第一条</w:t>
      </w:r>
      <w:r w:rsidRPr="00E67C36">
        <w:rPr>
          <w:rFonts w:asciiTheme="minorEastAsia" w:eastAsiaTheme="minorEastAsia" w:hAnsiTheme="minorEastAsia" w:cs="仿宋_GB2312" w:hint="eastAsia"/>
          <w:sz w:val="32"/>
          <w:szCs w:val="32"/>
        </w:rPr>
        <w:t>为加强</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级财政预算绩效评价结果应用，强化绩效理念和支出责任，提高财政资金使用效益，全面实施绩效管理，依据《中华人民共和国预算法》等法律法规和</w:t>
      </w:r>
      <w:r w:rsidR="00295557" w:rsidRPr="00E67C36">
        <w:rPr>
          <w:rFonts w:asciiTheme="minorEastAsia" w:eastAsiaTheme="minorEastAsia" w:hAnsiTheme="minorEastAsia" w:hint="eastAsia"/>
          <w:sz w:val="32"/>
          <w:szCs w:val="32"/>
        </w:rPr>
        <w:t>《中共</w:t>
      </w:r>
      <w:r w:rsidR="00295557" w:rsidRPr="00E67C36">
        <w:rPr>
          <w:rFonts w:asciiTheme="minorEastAsia" w:eastAsiaTheme="minorEastAsia" w:hAnsiTheme="minorEastAsia"/>
          <w:sz w:val="32"/>
          <w:szCs w:val="32"/>
        </w:rPr>
        <w:t>河南省委</w:t>
      </w:r>
      <w:r w:rsidR="00295557" w:rsidRPr="00E67C36">
        <w:rPr>
          <w:rFonts w:asciiTheme="minorEastAsia" w:eastAsiaTheme="minorEastAsia" w:hAnsiTheme="minorEastAsia" w:hint="eastAsia"/>
          <w:sz w:val="32"/>
          <w:szCs w:val="32"/>
        </w:rPr>
        <w:t>河南省人民</w:t>
      </w:r>
      <w:r w:rsidR="00295557" w:rsidRPr="00E67C36">
        <w:rPr>
          <w:rFonts w:asciiTheme="minorEastAsia" w:eastAsiaTheme="minorEastAsia" w:hAnsiTheme="minorEastAsia"/>
          <w:sz w:val="32"/>
          <w:szCs w:val="32"/>
        </w:rPr>
        <w:t>政府关于全面实施预算绩效管理的实施意见</w:t>
      </w:r>
      <w:r w:rsidR="00295557" w:rsidRPr="00E67C36">
        <w:rPr>
          <w:rFonts w:asciiTheme="minorEastAsia" w:eastAsiaTheme="minorEastAsia" w:hAnsiTheme="minorEastAsia" w:hint="eastAsia"/>
          <w:sz w:val="32"/>
          <w:szCs w:val="32"/>
        </w:rPr>
        <w:t>》（</w:t>
      </w:r>
      <w:proofErr w:type="gramStart"/>
      <w:r w:rsidR="00295557" w:rsidRPr="00E67C36">
        <w:rPr>
          <w:rFonts w:asciiTheme="minorEastAsia" w:eastAsiaTheme="minorEastAsia" w:hAnsiTheme="minorEastAsia" w:hint="eastAsia"/>
          <w:sz w:val="32"/>
          <w:szCs w:val="32"/>
        </w:rPr>
        <w:t>豫</w:t>
      </w:r>
      <w:r w:rsidR="00295557" w:rsidRPr="00E67C36">
        <w:rPr>
          <w:rFonts w:asciiTheme="minorEastAsia" w:eastAsiaTheme="minorEastAsia" w:hAnsiTheme="minorEastAsia"/>
          <w:sz w:val="32"/>
          <w:szCs w:val="32"/>
        </w:rPr>
        <w:t>发</w:t>
      </w:r>
      <w:r w:rsidR="00295557" w:rsidRPr="00E67C36">
        <w:rPr>
          <w:rFonts w:asciiTheme="minorEastAsia" w:eastAsiaTheme="minorEastAsia" w:hAnsiTheme="minorEastAsia" w:hint="eastAsia"/>
          <w:sz w:val="32"/>
          <w:szCs w:val="32"/>
        </w:rPr>
        <w:t>〔</w:t>
      </w:r>
      <w:r w:rsidR="00295557" w:rsidRPr="00E67C36">
        <w:rPr>
          <w:rFonts w:asciiTheme="minorEastAsia" w:eastAsiaTheme="minorEastAsia" w:hAnsiTheme="minorEastAsia"/>
          <w:sz w:val="32"/>
          <w:szCs w:val="32"/>
        </w:rPr>
        <w:t>2019</w:t>
      </w:r>
      <w:r w:rsidR="00295557" w:rsidRPr="00E67C36">
        <w:rPr>
          <w:rFonts w:asciiTheme="minorEastAsia" w:eastAsiaTheme="minorEastAsia" w:hAnsiTheme="minorEastAsia" w:hint="eastAsia"/>
          <w:sz w:val="32"/>
          <w:szCs w:val="32"/>
        </w:rPr>
        <w:t>〕</w:t>
      </w:r>
      <w:proofErr w:type="gramEnd"/>
      <w:r w:rsidR="00295557" w:rsidRPr="00E67C36">
        <w:rPr>
          <w:rFonts w:asciiTheme="minorEastAsia" w:eastAsiaTheme="minorEastAsia" w:hAnsiTheme="minorEastAsia"/>
          <w:sz w:val="32"/>
          <w:szCs w:val="32"/>
        </w:rPr>
        <w:t>10</w:t>
      </w:r>
      <w:r w:rsidR="00295557" w:rsidRPr="00E67C36">
        <w:rPr>
          <w:rFonts w:asciiTheme="minorEastAsia" w:eastAsiaTheme="minorEastAsia" w:hAnsiTheme="minorEastAsia" w:hint="eastAsia"/>
          <w:sz w:val="32"/>
          <w:szCs w:val="32"/>
        </w:rPr>
        <w:t>号）等</w:t>
      </w:r>
      <w:r w:rsidR="00295557" w:rsidRPr="00E67C36">
        <w:rPr>
          <w:rFonts w:asciiTheme="minorEastAsia" w:eastAsiaTheme="minorEastAsia" w:hAnsiTheme="minorEastAsia" w:cs="仿宋" w:hint="eastAsia"/>
          <w:kern w:val="0"/>
          <w:sz w:val="32"/>
          <w:szCs w:val="32"/>
        </w:rPr>
        <w:t>有关规定，</w:t>
      </w:r>
      <w:r w:rsidR="00295557" w:rsidRPr="00E67C36">
        <w:rPr>
          <w:rFonts w:asciiTheme="minorEastAsia" w:eastAsiaTheme="minorEastAsia" w:hAnsiTheme="minorEastAsia" w:cs="仿宋" w:hint="eastAsia"/>
          <w:sz w:val="32"/>
          <w:szCs w:val="32"/>
        </w:rPr>
        <w:t>结合</w:t>
      </w:r>
      <w:r w:rsidR="00665682" w:rsidRPr="00E67C36">
        <w:rPr>
          <w:rFonts w:asciiTheme="minorEastAsia" w:eastAsiaTheme="minorEastAsia" w:hAnsiTheme="minorEastAsia" w:cs="仿宋" w:hint="eastAsia"/>
          <w:sz w:val="32"/>
          <w:szCs w:val="32"/>
        </w:rPr>
        <w:t>市</w:t>
      </w:r>
      <w:r w:rsidR="00295557" w:rsidRPr="00E67C36">
        <w:rPr>
          <w:rFonts w:asciiTheme="minorEastAsia" w:eastAsiaTheme="minorEastAsia" w:hAnsiTheme="minorEastAsia" w:cs="仿宋" w:hint="eastAsia"/>
          <w:sz w:val="32"/>
          <w:szCs w:val="32"/>
        </w:rPr>
        <w:t>级实际，</w:t>
      </w:r>
      <w:r w:rsidRPr="00E67C36">
        <w:rPr>
          <w:rFonts w:asciiTheme="minorEastAsia" w:eastAsiaTheme="minorEastAsia" w:hAnsiTheme="minorEastAsia" w:cs="仿宋_GB2312" w:hint="eastAsia"/>
          <w:sz w:val="32"/>
          <w:szCs w:val="32"/>
        </w:rPr>
        <w:t>制定本办法。</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第二条</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级预算绩效评价结果</w:t>
      </w:r>
      <w:r w:rsidR="00685EE1" w:rsidRPr="00E67C36">
        <w:rPr>
          <w:rFonts w:asciiTheme="minorEastAsia" w:eastAsiaTheme="minorEastAsia" w:hAnsiTheme="minorEastAsia" w:hint="eastAsia"/>
          <w:sz w:val="32"/>
          <w:szCs w:val="32"/>
        </w:rPr>
        <w:t>（</w:t>
      </w:r>
      <w:r w:rsidRPr="00E67C36">
        <w:rPr>
          <w:rFonts w:asciiTheme="minorEastAsia" w:eastAsiaTheme="minorEastAsia" w:hAnsiTheme="minorEastAsia" w:cs="仿宋_GB2312" w:hint="eastAsia"/>
          <w:sz w:val="32"/>
          <w:szCs w:val="32"/>
        </w:rPr>
        <w:t>以下称“绩效评价结果”</w:t>
      </w:r>
      <w:r w:rsidR="00685EE1" w:rsidRPr="00E67C36">
        <w:rPr>
          <w:rFonts w:asciiTheme="minorEastAsia" w:eastAsiaTheme="minorEastAsia" w:hAnsiTheme="minorEastAsia" w:hint="eastAsia"/>
          <w:sz w:val="32"/>
          <w:szCs w:val="32"/>
        </w:rPr>
        <w:t>）</w:t>
      </w:r>
      <w:r w:rsidRPr="00E67C36">
        <w:rPr>
          <w:rFonts w:asciiTheme="minorEastAsia" w:eastAsiaTheme="minorEastAsia" w:hAnsiTheme="minorEastAsia" w:cs="仿宋_GB2312" w:hint="eastAsia"/>
          <w:sz w:val="32"/>
          <w:szCs w:val="32"/>
        </w:rPr>
        <w:t>是指</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财政</w:t>
      </w:r>
      <w:r w:rsidR="00665682" w:rsidRPr="00E67C36">
        <w:rPr>
          <w:rFonts w:asciiTheme="minorEastAsia" w:eastAsiaTheme="minorEastAsia" w:hAnsiTheme="minorEastAsia" w:cs="仿宋_GB2312" w:hint="eastAsia"/>
          <w:sz w:val="32"/>
          <w:szCs w:val="32"/>
        </w:rPr>
        <w:t>局</w:t>
      </w:r>
      <w:r w:rsidRPr="00E67C36">
        <w:rPr>
          <w:rFonts w:asciiTheme="minorEastAsia" w:eastAsiaTheme="minorEastAsia" w:hAnsiTheme="minorEastAsia" w:cs="仿宋_GB2312" w:hint="eastAsia"/>
          <w:sz w:val="32"/>
          <w:szCs w:val="32"/>
        </w:rPr>
        <w:t>和</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级部门根据预算绩效管理相关规定，采用科学合理的评价指标、评价标准和评价方法，对</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级预算安排的部门预算及转移支付资金进行绩效评价所形成的评价结论和意见等，以绩效评价报告为载体。</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第三条</w:t>
      </w:r>
      <w:r w:rsidRPr="00E67C36">
        <w:rPr>
          <w:rFonts w:asciiTheme="minorEastAsia" w:eastAsiaTheme="minorEastAsia" w:hAnsiTheme="minorEastAsia" w:cs="仿宋_GB2312" w:hint="eastAsia"/>
          <w:sz w:val="32"/>
          <w:szCs w:val="32"/>
        </w:rPr>
        <w:t>绩效评价结果应用是全过程预算绩效管理的落脚点，应当遵循实事求是、公平公正、权责统一、绩效奖惩与</w:t>
      </w:r>
      <w:proofErr w:type="gramStart"/>
      <w:r w:rsidRPr="00E67C36">
        <w:rPr>
          <w:rFonts w:asciiTheme="minorEastAsia" w:eastAsiaTheme="minorEastAsia" w:hAnsiTheme="minorEastAsia" w:cs="仿宋_GB2312" w:hint="eastAsia"/>
          <w:sz w:val="32"/>
          <w:szCs w:val="32"/>
        </w:rPr>
        <w:t>问责相结合</w:t>
      </w:r>
      <w:proofErr w:type="gramEnd"/>
      <w:r w:rsidRPr="00E67C36">
        <w:rPr>
          <w:rFonts w:asciiTheme="minorEastAsia" w:eastAsiaTheme="minorEastAsia" w:hAnsiTheme="minorEastAsia" w:cs="仿宋_GB2312" w:hint="eastAsia"/>
          <w:sz w:val="32"/>
          <w:szCs w:val="32"/>
        </w:rPr>
        <w:t>的原则。</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第四条</w:t>
      </w:r>
      <w:r w:rsidRPr="00E67C36">
        <w:rPr>
          <w:rFonts w:asciiTheme="minorEastAsia" w:eastAsiaTheme="minorEastAsia" w:hAnsiTheme="minorEastAsia" w:cs="仿宋_GB2312" w:hint="eastAsia"/>
          <w:sz w:val="32"/>
          <w:szCs w:val="32"/>
        </w:rPr>
        <w:t>绩效评价结果应用的方式主要包括：反馈与整改、报告与公开、与预算安排挂钩、综合考核奖惩等。</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第五条</w:t>
      </w:r>
      <w:r w:rsidR="00665682" w:rsidRPr="00E67C36">
        <w:rPr>
          <w:rFonts w:asciiTheme="minorEastAsia" w:eastAsiaTheme="minorEastAsia" w:hAnsiTheme="minorEastAsia" w:cs="仿宋_GB2312" w:hint="eastAsia"/>
          <w:sz w:val="32"/>
          <w:szCs w:val="32"/>
        </w:rPr>
        <w:t>市财政局和市级</w:t>
      </w:r>
      <w:r w:rsidRPr="00E67C36">
        <w:rPr>
          <w:rFonts w:asciiTheme="minorEastAsia" w:eastAsiaTheme="minorEastAsia" w:hAnsiTheme="minorEastAsia" w:cs="仿宋_GB2312" w:hint="eastAsia"/>
          <w:sz w:val="32"/>
          <w:szCs w:val="32"/>
        </w:rPr>
        <w:t>部门开展的预算绩效评价，包括事前绩效评估、各类型绩效评价以及预算管理综合考核，其</w:t>
      </w:r>
      <w:r w:rsidRPr="00E67C36">
        <w:rPr>
          <w:rFonts w:asciiTheme="minorEastAsia" w:eastAsiaTheme="minorEastAsia" w:hAnsiTheme="minorEastAsia" w:cs="仿宋_GB2312" w:hint="eastAsia"/>
          <w:sz w:val="32"/>
          <w:szCs w:val="32"/>
        </w:rPr>
        <w:lastRenderedPageBreak/>
        <w:t>结果应用适用本办法。</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第六条</w:t>
      </w:r>
      <w:r w:rsidRPr="00E67C36">
        <w:rPr>
          <w:rFonts w:asciiTheme="minorEastAsia" w:eastAsiaTheme="minorEastAsia" w:hAnsiTheme="minorEastAsia" w:cs="仿宋_GB2312" w:hint="eastAsia"/>
          <w:sz w:val="32"/>
          <w:szCs w:val="32"/>
        </w:rPr>
        <w:t>绩效评价结果应用的主体是</w:t>
      </w:r>
      <w:r w:rsidR="00665682" w:rsidRPr="00E67C36">
        <w:rPr>
          <w:rFonts w:asciiTheme="minorEastAsia" w:eastAsiaTheme="minorEastAsia" w:hAnsiTheme="minorEastAsia" w:cs="仿宋_GB2312" w:hint="eastAsia"/>
          <w:sz w:val="32"/>
          <w:szCs w:val="32"/>
        </w:rPr>
        <w:t>市财政局</w:t>
      </w:r>
      <w:r w:rsidRPr="00E67C36">
        <w:rPr>
          <w:rFonts w:asciiTheme="minorEastAsia" w:eastAsiaTheme="minorEastAsia" w:hAnsiTheme="minorEastAsia" w:cs="仿宋_GB2312" w:hint="eastAsia"/>
          <w:sz w:val="32"/>
          <w:szCs w:val="32"/>
        </w:rPr>
        <w:t>和其他</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w:t>
      </w:r>
      <w:r w:rsidR="00665682" w:rsidRPr="00E67C36">
        <w:rPr>
          <w:rFonts w:asciiTheme="minorEastAsia" w:eastAsiaTheme="minorEastAsia" w:hAnsiTheme="minorEastAsia" w:cs="仿宋_GB2312" w:hint="eastAsia"/>
          <w:sz w:val="32"/>
          <w:szCs w:val="32"/>
        </w:rPr>
        <w:t>市财政局</w:t>
      </w:r>
      <w:r w:rsidRPr="00E67C36">
        <w:rPr>
          <w:rFonts w:asciiTheme="minorEastAsia" w:eastAsiaTheme="minorEastAsia" w:hAnsiTheme="minorEastAsia" w:cs="仿宋_GB2312" w:hint="eastAsia"/>
          <w:sz w:val="32"/>
          <w:szCs w:val="32"/>
        </w:rPr>
        <w:t>负责事前绩效评估、财政重点绩效评价、</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级部门绩效评价结果应用工作；</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级部门负责本部门和下属单位组织开展的事前绩效评估及绩效评价结果应用工作。</w:t>
      </w:r>
    </w:p>
    <w:p w:rsidR="00386540" w:rsidRPr="00E67C36" w:rsidRDefault="00386540" w:rsidP="00685EE1">
      <w:pPr>
        <w:spacing w:line="600" w:lineRule="exact"/>
        <w:jc w:val="center"/>
        <w:rPr>
          <w:rFonts w:asciiTheme="minorEastAsia" w:eastAsiaTheme="minorEastAsia" w:hAnsiTheme="minorEastAsia" w:cs="Times New Roman"/>
          <w:b/>
          <w:sz w:val="32"/>
          <w:szCs w:val="32"/>
        </w:rPr>
      </w:pPr>
      <w:r w:rsidRPr="00E67C36">
        <w:rPr>
          <w:rFonts w:asciiTheme="minorEastAsia" w:eastAsiaTheme="minorEastAsia" w:hAnsiTheme="minorEastAsia" w:cs="黑体" w:hint="eastAsia"/>
          <w:b/>
          <w:sz w:val="32"/>
          <w:szCs w:val="32"/>
        </w:rPr>
        <w:t>第二章反馈与整改</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第七条</w:t>
      </w:r>
      <w:r w:rsidR="00665682" w:rsidRPr="00E67C36">
        <w:rPr>
          <w:rFonts w:asciiTheme="minorEastAsia" w:eastAsiaTheme="minorEastAsia" w:hAnsiTheme="minorEastAsia" w:cs="仿宋_GB2312" w:hint="eastAsia"/>
          <w:sz w:val="32"/>
          <w:szCs w:val="32"/>
        </w:rPr>
        <w:t>市财政局和市级</w:t>
      </w:r>
      <w:r w:rsidRPr="00E67C36">
        <w:rPr>
          <w:rFonts w:asciiTheme="minorEastAsia" w:eastAsiaTheme="minorEastAsia" w:hAnsiTheme="minorEastAsia" w:cs="仿宋_GB2312" w:hint="eastAsia"/>
          <w:sz w:val="32"/>
          <w:szCs w:val="32"/>
        </w:rPr>
        <w:t>部门开展的绩效评价，应及时将绩效评价结果和整改要求书面反馈被评价部门（单位），同时送达绩效评价报告。</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第八条</w:t>
      </w:r>
      <w:r w:rsidRPr="00E67C36">
        <w:rPr>
          <w:rFonts w:asciiTheme="minorEastAsia" w:eastAsiaTheme="minorEastAsia" w:hAnsiTheme="minorEastAsia" w:cs="仿宋_GB2312" w:hint="eastAsia"/>
          <w:sz w:val="32"/>
          <w:szCs w:val="32"/>
        </w:rPr>
        <w:t>被评价部门（单位）自收到绩效评价结果之日起六十日内，根据评价结论及整改要求，制定整改措施，报送</w:t>
      </w:r>
      <w:r w:rsidR="00665682" w:rsidRPr="00E67C36">
        <w:rPr>
          <w:rFonts w:asciiTheme="minorEastAsia" w:eastAsiaTheme="minorEastAsia" w:hAnsiTheme="minorEastAsia" w:cs="仿宋_GB2312" w:hint="eastAsia"/>
          <w:sz w:val="32"/>
          <w:szCs w:val="32"/>
        </w:rPr>
        <w:t>市财政局</w:t>
      </w:r>
      <w:r w:rsidRPr="00E67C36">
        <w:rPr>
          <w:rFonts w:asciiTheme="minorEastAsia" w:eastAsiaTheme="minorEastAsia" w:hAnsiTheme="minorEastAsia" w:cs="仿宋_GB2312" w:hint="eastAsia"/>
          <w:sz w:val="32"/>
          <w:szCs w:val="32"/>
        </w:rPr>
        <w:t>或主管部门。被评价部门（单位）制定整改措施应坚持问题导向，针对评价反映的问题，通过加强绩效目标管理、完善制度办法、调整资金分配方式、提高预算管理水平等具体措施进行整改。</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第九条</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级部门应按要求及时将部门实施的绩效评价报告连同汇总的整改报告交</w:t>
      </w:r>
      <w:r w:rsidR="000F087E" w:rsidRPr="00E67C36">
        <w:rPr>
          <w:rFonts w:asciiTheme="minorEastAsia" w:eastAsiaTheme="minorEastAsia" w:hAnsiTheme="minorEastAsia" w:cs="仿宋_GB2312" w:hint="eastAsia"/>
          <w:sz w:val="32"/>
          <w:szCs w:val="32"/>
        </w:rPr>
        <w:t>市财政局</w:t>
      </w:r>
      <w:r w:rsidRPr="00E67C36">
        <w:rPr>
          <w:rFonts w:asciiTheme="minorEastAsia" w:eastAsiaTheme="minorEastAsia" w:hAnsiTheme="minorEastAsia" w:cs="仿宋_GB2312" w:hint="eastAsia"/>
          <w:sz w:val="32"/>
          <w:szCs w:val="32"/>
        </w:rPr>
        <w:t>备案，作为绩效评价结果应用的重要依据。</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第十条</w:t>
      </w:r>
      <w:r w:rsidR="000F087E" w:rsidRPr="00E67C36">
        <w:rPr>
          <w:rFonts w:asciiTheme="minorEastAsia" w:eastAsiaTheme="minorEastAsia" w:hAnsiTheme="minorEastAsia" w:cs="仿宋_GB2312" w:hint="eastAsia"/>
          <w:sz w:val="32"/>
          <w:szCs w:val="32"/>
        </w:rPr>
        <w:t>市财政局和市级</w:t>
      </w:r>
      <w:r w:rsidRPr="00E67C36">
        <w:rPr>
          <w:rFonts w:asciiTheme="minorEastAsia" w:eastAsiaTheme="minorEastAsia" w:hAnsiTheme="minorEastAsia" w:cs="仿宋_GB2312" w:hint="eastAsia"/>
          <w:sz w:val="32"/>
          <w:szCs w:val="32"/>
        </w:rPr>
        <w:t>部门对被评价部门（单位）的整改情况及时进行跟踪督导。</w:t>
      </w:r>
    </w:p>
    <w:p w:rsidR="00386540" w:rsidRPr="00E67C36" w:rsidRDefault="00386540" w:rsidP="00685EE1">
      <w:pPr>
        <w:spacing w:line="600" w:lineRule="exact"/>
        <w:jc w:val="center"/>
        <w:rPr>
          <w:rFonts w:asciiTheme="minorEastAsia" w:eastAsiaTheme="minorEastAsia" w:hAnsiTheme="minorEastAsia" w:cs="Times New Roman"/>
          <w:b/>
          <w:sz w:val="32"/>
          <w:szCs w:val="32"/>
        </w:rPr>
      </w:pPr>
      <w:r w:rsidRPr="00E67C36">
        <w:rPr>
          <w:rFonts w:asciiTheme="minorEastAsia" w:eastAsiaTheme="minorEastAsia" w:hAnsiTheme="minorEastAsia" w:cs="黑体" w:hint="eastAsia"/>
          <w:b/>
          <w:sz w:val="32"/>
          <w:szCs w:val="32"/>
        </w:rPr>
        <w:t>第三</w:t>
      </w:r>
      <w:proofErr w:type="gramStart"/>
      <w:r w:rsidRPr="00E67C36">
        <w:rPr>
          <w:rFonts w:asciiTheme="minorEastAsia" w:eastAsiaTheme="minorEastAsia" w:hAnsiTheme="minorEastAsia" w:cs="黑体" w:hint="eastAsia"/>
          <w:b/>
          <w:sz w:val="32"/>
          <w:szCs w:val="32"/>
        </w:rPr>
        <w:t>章报告</w:t>
      </w:r>
      <w:proofErr w:type="gramEnd"/>
      <w:r w:rsidRPr="00E67C36">
        <w:rPr>
          <w:rFonts w:asciiTheme="minorEastAsia" w:eastAsiaTheme="minorEastAsia" w:hAnsiTheme="minorEastAsia" w:cs="黑体" w:hint="eastAsia"/>
          <w:b/>
          <w:sz w:val="32"/>
          <w:szCs w:val="32"/>
        </w:rPr>
        <w:t>与公开</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第十一条</w:t>
      </w:r>
      <w:r w:rsidR="00DE6107" w:rsidRPr="00E67C36">
        <w:rPr>
          <w:rFonts w:asciiTheme="minorEastAsia" w:eastAsiaTheme="minorEastAsia" w:hAnsiTheme="minorEastAsia" w:cs="仿宋_GB2312" w:hint="eastAsia"/>
          <w:sz w:val="32"/>
          <w:szCs w:val="32"/>
        </w:rPr>
        <w:t>市财政局</w:t>
      </w:r>
      <w:r w:rsidRPr="00E67C36">
        <w:rPr>
          <w:rFonts w:asciiTheme="minorEastAsia" w:eastAsiaTheme="minorEastAsia" w:hAnsiTheme="minorEastAsia" w:cs="仿宋_GB2312" w:hint="eastAsia"/>
          <w:sz w:val="32"/>
          <w:szCs w:val="32"/>
        </w:rPr>
        <w:t>将财政重点绩效评价结果向</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级部门通报的同时，报送</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政府。</w:t>
      </w:r>
    </w:p>
    <w:p w:rsidR="00386540" w:rsidRPr="00E67C36" w:rsidRDefault="00665682" w:rsidP="00685EE1">
      <w:pPr>
        <w:spacing w:line="600" w:lineRule="exact"/>
        <w:ind w:firstLineChars="200" w:firstLine="640"/>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sz w:val="32"/>
          <w:szCs w:val="32"/>
        </w:rPr>
        <w:lastRenderedPageBreak/>
        <w:t>市</w:t>
      </w:r>
      <w:r w:rsidR="00570F1E" w:rsidRPr="00E67C36">
        <w:rPr>
          <w:rFonts w:asciiTheme="minorEastAsia" w:eastAsiaTheme="minorEastAsia" w:hAnsiTheme="minorEastAsia" w:cs="仿宋_GB2312" w:hint="eastAsia"/>
          <w:sz w:val="32"/>
          <w:szCs w:val="32"/>
        </w:rPr>
        <w:t>级部门应将绩效评</w:t>
      </w:r>
      <w:r w:rsidR="00570F1E" w:rsidRPr="00E67C36">
        <w:rPr>
          <w:rFonts w:asciiTheme="minorEastAsia" w:eastAsiaTheme="minorEastAsia" w:hAnsiTheme="minorEastAsia" w:cs="仿宋_GB2312"/>
          <w:sz w:val="32"/>
          <w:szCs w:val="32"/>
        </w:rPr>
        <w:t>价</w:t>
      </w:r>
      <w:r w:rsidR="00386540" w:rsidRPr="00E67C36">
        <w:rPr>
          <w:rFonts w:asciiTheme="minorEastAsia" w:eastAsiaTheme="minorEastAsia" w:hAnsiTheme="minorEastAsia" w:cs="仿宋_GB2312" w:hint="eastAsia"/>
          <w:sz w:val="32"/>
          <w:szCs w:val="32"/>
        </w:rPr>
        <w:t>结果向项目实施单位和县对口部门通报，必要时抄送县政府。</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第十二条</w:t>
      </w:r>
      <w:r w:rsidR="00DE6107" w:rsidRPr="00E67C36">
        <w:rPr>
          <w:rFonts w:asciiTheme="minorEastAsia" w:eastAsiaTheme="minorEastAsia" w:hAnsiTheme="minorEastAsia" w:cs="仿宋_GB2312" w:hint="eastAsia"/>
          <w:sz w:val="32"/>
          <w:szCs w:val="32"/>
        </w:rPr>
        <w:t>市财政局</w:t>
      </w:r>
      <w:r w:rsidRPr="00E67C36">
        <w:rPr>
          <w:rFonts w:asciiTheme="minorEastAsia" w:eastAsiaTheme="minorEastAsia" w:hAnsiTheme="minorEastAsia" w:cs="仿宋_GB2312" w:hint="eastAsia"/>
          <w:sz w:val="32"/>
          <w:szCs w:val="32"/>
        </w:rPr>
        <w:t>实施的重点绩效评价结果和部分</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级部门实施的绩效评价结果随同年度决算向</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人大常委会报告。</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第十三条</w:t>
      </w:r>
      <w:r w:rsidRPr="00E67C36">
        <w:rPr>
          <w:rFonts w:asciiTheme="minorEastAsia" w:eastAsiaTheme="minorEastAsia" w:hAnsiTheme="minorEastAsia" w:cs="仿宋_GB2312" w:hint="eastAsia"/>
          <w:sz w:val="32"/>
          <w:szCs w:val="32"/>
        </w:rPr>
        <w:t>除涉密内容外，绩效评价结果应按照政府信息公开有关规定，随同年度决算向社会公开，同时公开预算绩效目标管理、绩效监控、绩效评价工作开展情况，自觉接受社会各界监督。绩效评价报告纳入依申请公开文件目录。</w:t>
      </w:r>
    </w:p>
    <w:p w:rsidR="00386540" w:rsidRPr="00E67C36" w:rsidRDefault="00386540" w:rsidP="00685EE1">
      <w:pPr>
        <w:spacing w:line="600" w:lineRule="exact"/>
        <w:jc w:val="center"/>
        <w:rPr>
          <w:rFonts w:asciiTheme="minorEastAsia" w:eastAsiaTheme="minorEastAsia" w:hAnsiTheme="minorEastAsia" w:cs="Times New Roman"/>
          <w:b/>
          <w:sz w:val="32"/>
          <w:szCs w:val="32"/>
        </w:rPr>
      </w:pPr>
      <w:r w:rsidRPr="00E67C36">
        <w:rPr>
          <w:rFonts w:asciiTheme="minorEastAsia" w:eastAsiaTheme="minorEastAsia" w:hAnsiTheme="minorEastAsia" w:cs="黑体" w:hint="eastAsia"/>
          <w:b/>
          <w:sz w:val="32"/>
          <w:szCs w:val="32"/>
        </w:rPr>
        <w:t>第四章</w:t>
      </w:r>
      <w:r w:rsidR="00CC67EE" w:rsidRPr="00E67C36">
        <w:rPr>
          <w:rFonts w:asciiTheme="minorEastAsia" w:eastAsiaTheme="minorEastAsia" w:hAnsiTheme="minorEastAsia" w:cs="黑体" w:hint="eastAsia"/>
          <w:b/>
          <w:sz w:val="32"/>
          <w:szCs w:val="32"/>
        </w:rPr>
        <w:t>评价结果</w:t>
      </w:r>
      <w:r w:rsidRPr="00E67C36">
        <w:rPr>
          <w:rFonts w:asciiTheme="minorEastAsia" w:eastAsiaTheme="minorEastAsia" w:hAnsiTheme="minorEastAsia" w:cs="黑体" w:hint="eastAsia"/>
          <w:b/>
          <w:sz w:val="32"/>
          <w:szCs w:val="32"/>
        </w:rPr>
        <w:t>挂钩</w:t>
      </w:r>
      <w:r w:rsidR="00CC67EE" w:rsidRPr="00E67C36">
        <w:rPr>
          <w:rFonts w:asciiTheme="minorEastAsia" w:eastAsiaTheme="minorEastAsia" w:hAnsiTheme="minorEastAsia" w:cs="黑体" w:hint="eastAsia"/>
          <w:b/>
          <w:sz w:val="32"/>
          <w:szCs w:val="32"/>
        </w:rPr>
        <w:t>机制</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第十四条</w:t>
      </w:r>
      <w:r w:rsidR="00DE6107" w:rsidRPr="00E67C36">
        <w:rPr>
          <w:rFonts w:asciiTheme="minorEastAsia" w:eastAsiaTheme="minorEastAsia" w:hAnsiTheme="minorEastAsia" w:cs="仿宋_GB2312" w:hint="eastAsia"/>
          <w:sz w:val="32"/>
          <w:szCs w:val="32"/>
        </w:rPr>
        <w:t>市财政局和市级</w:t>
      </w:r>
      <w:r w:rsidRPr="00E67C36">
        <w:rPr>
          <w:rFonts w:asciiTheme="minorEastAsia" w:eastAsiaTheme="minorEastAsia" w:hAnsiTheme="minorEastAsia" w:cs="仿宋_GB2312" w:hint="eastAsia"/>
          <w:sz w:val="32"/>
          <w:szCs w:val="32"/>
        </w:rPr>
        <w:t>部门要加强内部协调与配合，将绩效评价结果作为改进预算管理、以后年度编制预算和安排财政资金的重要依据，建立健全资金分配与绩效评价结果挂钩机制。</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第十五条</w:t>
      </w:r>
      <w:r w:rsidR="00DE6107" w:rsidRPr="00E67C36">
        <w:rPr>
          <w:rFonts w:asciiTheme="minorEastAsia" w:eastAsiaTheme="minorEastAsia" w:hAnsiTheme="minorEastAsia" w:cs="仿宋_GB2312" w:hint="eastAsia"/>
          <w:sz w:val="32"/>
          <w:szCs w:val="32"/>
        </w:rPr>
        <w:t>市财政局</w:t>
      </w:r>
      <w:r w:rsidRPr="00E67C36">
        <w:rPr>
          <w:rFonts w:asciiTheme="minorEastAsia" w:eastAsiaTheme="minorEastAsia" w:hAnsiTheme="minorEastAsia" w:cs="仿宋_GB2312" w:hint="eastAsia"/>
          <w:sz w:val="32"/>
          <w:szCs w:val="32"/>
        </w:rPr>
        <w:t>在预算安排中应用绩效评价结果的原则和具体方式在每年</w:t>
      </w:r>
      <w:r w:rsidR="00DE6107" w:rsidRPr="00E67C36">
        <w:rPr>
          <w:rFonts w:asciiTheme="minorEastAsia" w:eastAsiaTheme="minorEastAsia" w:hAnsiTheme="minorEastAsia" w:cs="仿宋_GB2312" w:hint="eastAsia"/>
          <w:sz w:val="32"/>
          <w:szCs w:val="32"/>
        </w:rPr>
        <w:t>市财政局</w:t>
      </w:r>
      <w:r w:rsidRPr="00E67C36">
        <w:rPr>
          <w:rFonts w:asciiTheme="minorEastAsia" w:eastAsiaTheme="minorEastAsia" w:hAnsiTheme="minorEastAsia" w:cs="仿宋_GB2312" w:hint="eastAsia"/>
          <w:sz w:val="32"/>
          <w:szCs w:val="32"/>
        </w:rPr>
        <w:t>财政规划编报通知中予以明确。</w:t>
      </w:r>
    </w:p>
    <w:p w:rsidR="00386540" w:rsidRPr="00E67C36" w:rsidRDefault="00386540" w:rsidP="00685EE1">
      <w:pPr>
        <w:spacing w:line="600" w:lineRule="exact"/>
        <w:ind w:firstLineChars="200" w:firstLine="640"/>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sz w:val="32"/>
          <w:szCs w:val="32"/>
        </w:rPr>
        <w:t>对于绩效评价结果</w:t>
      </w:r>
      <w:r w:rsidR="00FA5F63" w:rsidRPr="00E67C36">
        <w:rPr>
          <w:rFonts w:asciiTheme="minorEastAsia" w:eastAsiaTheme="minorEastAsia" w:hAnsiTheme="minorEastAsia" w:cs="仿宋_GB2312" w:hint="eastAsia"/>
          <w:sz w:val="32"/>
          <w:szCs w:val="32"/>
        </w:rPr>
        <w:t>为</w:t>
      </w:r>
      <w:r w:rsidRPr="00E67C36">
        <w:rPr>
          <w:rFonts w:asciiTheme="minorEastAsia" w:eastAsiaTheme="minorEastAsia" w:hAnsiTheme="minorEastAsia" w:cs="仿宋_GB2312" w:hint="eastAsia"/>
          <w:sz w:val="32"/>
          <w:szCs w:val="32"/>
        </w:rPr>
        <w:t>优的，</w:t>
      </w:r>
      <w:r w:rsidR="00DE6107" w:rsidRPr="00E67C36">
        <w:rPr>
          <w:rFonts w:asciiTheme="minorEastAsia" w:eastAsiaTheme="minorEastAsia" w:hAnsiTheme="minorEastAsia" w:cs="仿宋_GB2312" w:hint="eastAsia"/>
          <w:sz w:val="32"/>
          <w:szCs w:val="32"/>
        </w:rPr>
        <w:t>市财政局</w:t>
      </w:r>
      <w:r w:rsidRPr="00E67C36">
        <w:rPr>
          <w:rFonts w:asciiTheme="minorEastAsia" w:eastAsiaTheme="minorEastAsia" w:hAnsiTheme="minorEastAsia" w:cs="仿宋_GB2312" w:hint="eastAsia"/>
          <w:sz w:val="32"/>
          <w:szCs w:val="32"/>
        </w:rPr>
        <w:t>将予以通报表扬，并在编报下一年预算时予以优先安排，必要时适当增加资金规模。</w:t>
      </w:r>
    </w:p>
    <w:p w:rsidR="00386540" w:rsidRPr="00E67C36" w:rsidRDefault="00386540" w:rsidP="00685EE1">
      <w:pPr>
        <w:spacing w:line="600" w:lineRule="exact"/>
        <w:ind w:firstLineChars="200" w:firstLine="640"/>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sz w:val="32"/>
          <w:szCs w:val="32"/>
        </w:rPr>
        <w:t>对绩效评价结果为良的，</w:t>
      </w:r>
      <w:r w:rsidR="006643D5" w:rsidRPr="00E67C36">
        <w:rPr>
          <w:rFonts w:asciiTheme="minorEastAsia" w:eastAsiaTheme="minorEastAsia" w:hAnsiTheme="minorEastAsia" w:cs="仿宋_GB2312" w:hint="eastAsia"/>
          <w:sz w:val="32"/>
          <w:szCs w:val="32"/>
        </w:rPr>
        <w:t>市财政局</w:t>
      </w:r>
      <w:r w:rsidRPr="00E67C36">
        <w:rPr>
          <w:rFonts w:asciiTheme="minorEastAsia" w:eastAsiaTheme="minorEastAsia" w:hAnsiTheme="minorEastAsia" w:cs="仿宋_GB2312" w:hint="eastAsia"/>
          <w:sz w:val="32"/>
          <w:szCs w:val="32"/>
        </w:rPr>
        <w:t>督促</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级部门限期整改所发现问题，</w:t>
      </w:r>
      <w:r w:rsidR="00726755" w:rsidRPr="00E67C36">
        <w:rPr>
          <w:rFonts w:asciiTheme="minorEastAsia" w:eastAsiaTheme="minorEastAsia" w:hAnsiTheme="minorEastAsia" w:cs="仿宋_GB2312" w:hint="eastAsia"/>
          <w:sz w:val="32"/>
          <w:szCs w:val="32"/>
        </w:rPr>
        <w:t>整改情况</w:t>
      </w:r>
      <w:r w:rsidRPr="00E67C36">
        <w:rPr>
          <w:rFonts w:asciiTheme="minorEastAsia" w:eastAsiaTheme="minorEastAsia" w:hAnsiTheme="minorEastAsia" w:cs="仿宋_GB2312" w:hint="eastAsia"/>
          <w:sz w:val="32"/>
          <w:szCs w:val="32"/>
        </w:rPr>
        <w:t>作为安排以后年度预算的重要参考。</w:t>
      </w:r>
    </w:p>
    <w:p w:rsidR="00386540" w:rsidRPr="00E67C36" w:rsidRDefault="00386540" w:rsidP="00685EE1">
      <w:pPr>
        <w:spacing w:line="600" w:lineRule="exact"/>
        <w:ind w:firstLineChars="200" w:firstLine="640"/>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sz w:val="32"/>
          <w:szCs w:val="32"/>
        </w:rPr>
        <w:lastRenderedPageBreak/>
        <w:t>对于绩效评价结果</w:t>
      </w:r>
      <w:r w:rsidR="00FA5F63" w:rsidRPr="00E67C36">
        <w:rPr>
          <w:rFonts w:asciiTheme="minorEastAsia" w:eastAsiaTheme="minorEastAsia" w:hAnsiTheme="minorEastAsia" w:cs="仿宋_GB2312" w:hint="eastAsia"/>
          <w:sz w:val="32"/>
          <w:szCs w:val="32"/>
        </w:rPr>
        <w:t>中</w:t>
      </w:r>
      <w:r w:rsidRPr="00E67C36">
        <w:rPr>
          <w:rFonts w:asciiTheme="minorEastAsia" w:eastAsiaTheme="minorEastAsia" w:hAnsiTheme="minorEastAsia" w:cs="仿宋_GB2312" w:hint="eastAsia"/>
          <w:sz w:val="32"/>
          <w:szCs w:val="32"/>
        </w:rPr>
        <w:t>的，</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财政原则上按照被评价年度预算的</w:t>
      </w:r>
      <w:r w:rsidR="002E1F72" w:rsidRPr="00E67C36">
        <w:rPr>
          <w:rFonts w:asciiTheme="minorEastAsia" w:eastAsiaTheme="minorEastAsia" w:hAnsiTheme="minorEastAsia" w:hint="eastAsia"/>
          <w:sz w:val="32"/>
          <w:szCs w:val="32"/>
        </w:rPr>
        <w:t>10%-30</w:t>
      </w:r>
      <w:r w:rsidRPr="00E67C36">
        <w:rPr>
          <w:rFonts w:asciiTheme="minorEastAsia" w:eastAsiaTheme="minorEastAsia" w:hAnsiTheme="minorEastAsia"/>
          <w:sz w:val="32"/>
          <w:szCs w:val="32"/>
        </w:rPr>
        <w:t>%</w:t>
      </w:r>
      <w:r w:rsidRPr="00E67C36">
        <w:rPr>
          <w:rFonts w:asciiTheme="minorEastAsia" w:eastAsiaTheme="minorEastAsia" w:hAnsiTheme="minorEastAsia" w:cs="仿宋_GB2312" w:hint="eastAsia"/>
          <w:sz w:val="32"/>
          <w:szCs w:val="32"/>
        </w:rPr>
        <w:t>在编报下一年度预算时进行扣减，扣减资金收回财政总预算统筹安排使用。</w:t>
      </w:r>
    </w:p>
    <w:p w:rsidR="00386540" w:rsidRPr="00E67C36" w:rsidRDefault="00386540" w:rsidP="00685EE1">
      <w:pPr>
        <w:spacing w:line="600" w:lineRule="exact"/>
        <w:ind w:firstLineChars="200" w:firstLine="640"/>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sz w:val="32"/>
          <w:szCs w:val="32"/>
        </w:rPr>
        <w:t>对绩效评价结果为差的，</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财政原则上按照被评价年度预算的</w:t>
      </w:r>
      <w:r w:rsidRPr="00E67C36">
        <w:rPr>
          <w:rFonts w:asciiTheme="minorEastAsia" w:eastAsiaTheme="minorEastAsia" w:hAnsiTheme="minorEastAsia"/>
          <w:sz w:val="32"/>
          <w:szCs w:val="32"/>
        </w:rPr>
        <w:t>30%</w:t>
      </w:r>
      <w:r w:rsidRPr="00E67C36">
        <w:rPr>
          <w:rFonts w:asciiTheme="minorEastAsia" w:eastAsiaTheme="minorEastAsia" w:hAnsiTheme="minorEastAsia" w:cs="仿宋_GB2312" w:hint="eastAsia"/>
          <w:sz w:val="32"/>
          <w:szCs w:val="32"/>
        </w:rPr>
        <w:t>以上在编报下一年度预算进行扣减，直至取消相应项目支出预算安排。</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第十六条</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级部门要在项目申报指南、资金分配方案中明确绩效评价结果应用原则。</w:t>
      </w:r>
    </w:p>
    <w:p w:rsidR="00386540" w:rsidRPr="00E67C36" w:rsidRDefault="00386540" w:rsidP="00685EE1">
      <w:pPr>
        <w:spacing w:line="600" w:lineRule="exact"/>
        <w:ind w:firstLineChars="200" w:firstLine="640"/>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sz w:val="32"/>
          <w:szCs w:val="32"/>
        </w:rPr>
        <w:t>对于绩效评价结果</w:t>
      </w:r>
      <w:r w:rsidR="002A22C5" w:rsidRPr="00E67C36">
        <w:rPr>
          <w:rFonts w:asciiTheme="minorEastAsia" w:eastAsiaTheme="minorEastAsia" w:hAnsiTheme="minorEastAsia" w:cs="仿宋_GB2312" w:hint="eastAsia"/>
          <w:sz w:val="32"/>
          <w:szCs w:val="32"/>
        </w:rPr>
        <w:t>为</w:t>
      </w:r>
      <w:r w:rsidRPr="00E67C36">
        <w:rPr>
          <w:rFonts w:asciiTheme="minorEastAsia" w:eastAsiaTheme="minorEastAsia" w:hAnsiTheme="minorEastAsia" w:cs="仿宋_GB2312" w:hint="eastAsia"/>
          <w:sz w:val="32"/>
          <w:szCs w:val="32"/>
        </w:rPr>
        <w:t>优的，</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级部门应予通报表扬，并在分配下一年预算资金时予以优先考虑，必要时适当增加资金规模。</w:t>
      </w:r>
    </w:p>
    <w:p w:rsidR="00386540" w:rsidRPr="00E67C36" w:rsidRDefault="00386540" w:rsidP="00685EE1">
      <w:pPr>
        <w:spacing w:line="600" w:lineRule="exact"/>
        <w:ind w:firstLineChars="200" w:firstLine="640"/>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sz w:val="32"/>
          <w:szCs w:val="32"/>
        </w:rPr>
        <w:t>对绩效评价结果为</w:t>
      </w:r>
      <w:r w:rsidR="002A22C5" w:rsidRPr="00E67C36">
        <w:rPr>
          <w:rFonts w:asciiTheme="minorEastAsia" w:eastAsiaTheme="minorEastAsia" w:hAnsiTheme="minorEastAsia" w:cs="仿宋_GB2312" w:hint="eastAsia"/>
          <w:sz w:val="32"/>
          <w:szCs w:val="32"/>
        </w:rPr>
        <w:t>良</w:t>
      </w:r>
      <w:r w:rsidRPr="00E67C36">
        <w:rPr>
          <w:rFonts w:asciiTheme="minorEastAsia" w:eastAsiaTheme="minorEastAsia" w:hAnsiTheme="minorEastAsia" w:cs="仿宋_GB2312" w:hint="eastAsia"/>
          <w:sz w:val="32"/>
          <w:szCs w:val="32"/>
        </w:rPr>
        <w:t>的，</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级部门督促预算单位限期整改所发现问题，作为安排以后年度预算的重要参考。</w:t>
      </w:r>
    </w:p>
    <w:p w:rsidR="00386540" w:rsidRPr="00E67C36" w:rsidRDefault="00386540" w:rsidP="00685EE1">
      <w:pPr>
        <w:spacing w:line="600" w:lineRule="exact"/>
        <w:ind w:firstLineChars="200" w:firstLine="640"/>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sz w:val="32"/>
          <w:szCs w:val="32"/>
        </w:rPr>
        <w:t>对于绩效评价结果为</w:t>
      </w:r>
      <w:r w:rsidR="002A22C5" w:rsidRPr="00E67C36">
        <w:rPr>
          <w:rFonts w:asciiTheme="minorEastAsia" w:eastAsiaTheme="minorEastAsia" w:hAnsiTheme="minorEastAsia" w:cs="仿宋_GB2312" w:hint="eastAsia"/>
          <w:sz w:val="32"/>
          <w:szCs w:val="32"/>
        </w:rPr>
        <w:t>中</w:t>
      </w:r>
      <w:r w:rsidRPr="00E67C36">
        <w:rPr>
          <w:rFonts w:asciiTheme="minorEastAsia" w:eastAsiaTheme="minorEastAsia" w:hAnsiTheme="minorEastAsia" w:cs="仿宋_GB2312" w:hint="eastAsia"/>
          <w:sz w:val="32"/>
          <w:szCs w:val="32"/>
        </w:rPr>
        <w:t>和差的，</w:t>
      </w:r>
      <w:r w:rsidR="00CE07C2" w:rsidRPr="00E67C36">
        <w:rPr>
          <w:rFonts w:asciiTheme="minorEastAsia" w:eastAsiaTheme="minorEastAsia" w:hAnsiTheme="minorEastAsia" w:cs="仿宋_GB2312" w:hint="eastAsia"/>
          <w:sz w:val="32"/>
          <w:szCs w:val="32"/>
        </w:rPr>
        <w:t>在相关</w:t>
      </w:r>
      <w:r w:rsidR="00CE07C2" w:rsidRPr="00E67C36">
        <w:rPr>
          <w:rFonts w:asciiTheme="minorEastAsia" w:eastAsiaTheme="minorEastAsia" w:hAnsiTheme="minorEastAsia" w:cs="仿宋_GB2312"/>
          <w:sz w:val="32"/>
          <w:szCs w:val="32"/>
        </w:rPr>
        <w:t>问题未整改到位前，</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级部门应在分配下一年预算资金时取消项目承担单位同类项目资金申报权，采取因素法分配的专项转移支付资金分配时应适当压缩应分配资金规模。</w:t>
      </w:r>
    </w:p>
    <w:p w:rsidR="00386540" w:rsidRPr="00E67C36" w:rsidRDefault="00386540" w:rsidP="00685EE1">
      <w:pPr>
        <w:spacing w:line="600" w:lineRule="exact"/>
        <w:jc w:val="center"/>
        <w:rPr>
          <w:rFonts w:asciiTheme="minorEastAsia" w:eastAsiaTheme="minorEastAsia" w:hAnsiTheme="minorEastAsia" w:cs="Times New Roman"/>
          <w:b/>
          <w:sz w:val="32"/>
          <w:szCs w:val="32"/>
        </w:rPr>
      </w:pPr>
      <w:r w:rsidRPr="00E67C36">
        <w:rPr>
          <w:rFonts w:asciiTheme="minorEastAsia" w:eastAsiaTheme="minorEastAsia" w:hAnsiTheme="minorEastAsia" w:cs="黑体" w:hint="eastAsia"/>
          <w:b/>
          <w:sz w:val="32"/>
          <w:szCs w:val="32"/>
        </w:rPr>
        <w:t>第五</w:t>
      </w:r>
      <w:proofErr w:type="gramStart"/>
      <w:r w:rsidRPr="00E67C36">
        <w:rPr>
          <w:rFonts w:asciiTheme="minorEastAsia" w:eastAsiaTheme="minorEastAsia" w:hAnsiTheme="minorEastAsia" w:cs="黑体" w:hint="eastAsia"/>
          <w:b/>
          <w:sz w:val="32"/>
          <w:szCs w:val="32"/>
        </w:rPr>
        <w:t>章综合</w:t>
      </w:r>
      <w:proofErr w:type="gramEnd"/>
      <w:r w:rsidRPr="00E67C36">
        <w:rPr>
          <w:rFonts w:asciiTheme="minorEastAsia" w:eastAsiaTheme="minorEastAsia" w:hAnsiTheme="minorEastAsia" w:cs="黑体" w:hint="eastAsia"/>
          <w:b/>
          <w:sz w:val="32"/>
          <w:szCs w:val="32"/>
        </w:rPr>
        <w:t>考核</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第十七条</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财政</w:t>
      </w:r>
      <w:r w:rsidR="006643D5" w:rsidRPr="00E67C36">
        <w:rPr>
          <w:rFonts w:asciiTheme="minorEastAsia" w:eastAsiaTheme="minorEastAsia" w:hAnsiTheme="minorEastAsia" w:cs="仿宋_GB2312" w:hint="eastAsia"/>
          <w:sz w:val="32"/>
          <w:szCs w:val="32"/>
        </w:rPr>
        <w:t>局</w:t>
      </w:r>
      <w:r w:rsidRPr="00E67C36">
        <w:rPr>
          <w:rFonts w:asciiTheme="minorEastAsia" w:eastAsiaTheme="minorEastAsia" w:hAnsiTheme="minorEastAsia" w:cs="仿宋_GB2312" w:hint="eastAsia"/>
          <w:sz w:val="32"/>
          <w:szCs w:val="32"/>
        </w:rPr>
        <w:t>将开展的各类型绩效评价结果纳入</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级部门绩效管理工作考核范围，与政府绩效考核结果挂钩。</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第十八条</w:t>
      </w:r>
      <w:r w:rsidRPr="00E67C36">
        <w:rPr>
          <w:rFonts w:asciiTheme="minorEastAsia" w:eastAsiaTheme="minorEastAsia" w:hAnsiTheme="minorEastAsia" w:cs="仿宋_GB2312" w:hint="eastAsia"/>
          <w:sz w:val="32"/>
          <w:szCs w:val="32"/>
        </w:rPr>
        <w:t>对</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级部门绩效管理工作考核结果较好（综合排名前十名）的</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财政</w:t>
      </w:r>
      <w:r w:rsidR="006643D5" w:rsidRPr="00E67C36">
        <w:rPr>
          <w:rFonts w:asciiTheme="minorEastAsia" w:eastAsiaTheme="minorEastAsia" w:hAnsiTheme="minorEastAsia" w:cs="仿宋_GB2312" w:hint="eastAsia"/>
          <w:sz w:val="32"/>
          <w:szCs w:val="32"/>
        </w:rPr>
        <w:t>局</w:t>
      </w:r>
      <w:r w:rsidRPr="00E67C36">
        <w:rPr>
          <w:rFonts w:asciiTheme="minorEastAsia" w:eastAsiaTheme="minorEastAsia" w:hAnsiTheme="minorEastAsia" w:cs="仿宋_GB2312" w:hint="eastAsia"/>
          <w:sz w:val="32"/>
          <w:szCs w:val="32"/>
        </w:rPr>
        <w:t>予以通报表彰。对</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w:t>
      </w:r>
      <w:r w:rsidRPr="00E67C36">
        <w:rPr>
          <w:rFonts w:asciiTheme="minorEastAsia" w:eastAsiaTheme="minorEastAsia" w:hAnsiTheme="minorEastAsia" w:cs="仿宋_GB2312" w:hint="eastAsia"/>
          <w:sz w:val="32"/>
          <w:szCs w:val="32"/>
        </w:rPr>
        <w:lastRenderedPageBreak/>
        <w:t>部门绩效管理工作考核结果较差（综合排名后十名）的</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w:t>
      </w:r>
      <w:r w:rsidR="00665682" w:rsidRPr="00E67C36">
        <w:rPr>
          <w:rFonts w:asciiTheme="minorEastAsia" w:eastAsiaTheme="minorEastAsia" w:hAnsiTheme="minorEastAsia" w:cs="仿宋_GB2312" w:hint="eastAsia"/>
          <w:sz w:val="32"/>
          <w:szCs w:val="32"/>
        </w:rPr>
        <w:t>市</w:t>
      </w:r>
      <w:r w:rsidR="006643D5" w:rsidRPr="00E67C36">
        <w:rPr>
          <w:rFonts w:asciiTheme="minorEastAsia" w:eastAsiaTheme="minorEastAsia" w:hAnsiTheme="minorEastAsia" w:cs="仿宋_GB2312" w:hint="eastAsia"/>
          <w:sz w:val="32"/>
          <w:szCs w:val="32"/>
        </w:rPr>
        <w:t>财政局</w:t>
      </w:r>
      <w:r w:rsidRPr="00E67C36">
        <w:rPr>
          <w:rFonts w:asciiTheme="minorEastAsia" w:eastAsiaTheme="minorEastAsia" w:hAnsiTheme="minorEastAsia" w:cs="仿宋_GB2312" w:hint="eastAsia"/>
          <w:sz w:val="32"/>
          <w:szCs w:val="32"/>
        </w:rPr>
        <w:t>将进行集中工作约谈，必要时提请</w:t>
      </w:r>
      <w:r w:rsidR="002A22C5" w:rsidRPr="00E67C36">
        <w:rPr>
          <w:rFonts w:asciiTheme="minorEastAsia" w:eastAsiaTheme="minorEastAsia" w:hAnsiTheme="minorEastAsia" w:cs="仿宋_GB2312" w:hint="eastAsia"/>
          <w:sz w:val="32"/>
          <w:szCs w:val="32"/>
        </w:rPr>
        <w:t>分管</w:t>
      </w:r>
      <w:r w:rsidR="00665682" w:rsidRPr="00E67C36">
        <w:rPr>
          <w:rFonts w:asciiTheme="minorEastAsia" w:eastAsiaTheme="minorEastAsia" w:hAnsiTheme="minorEastAsia" w:cs="仿宋_GB2312" w:hint="eastAsia"/>
          <w:sz w:val="32"/>
          <w:szCs w:val="32"/>
        </w:rPr>
        <w:t>市</w:t>
      </w:r>
      <w:r w:rsidR="002A22C5" w:rsidRPr="00E67C36">
        <w:rPr>
          <w:rFonts w:asciiTheme="minorEastAsia" w:eastAsiaTheme="minorEastAsia" w:hAnsiTheme="minorEastAsia" w:cs="仿宋_GB2312"/>
          <w:sz w:val="32"/>
          <w:szCs w:val="32"/>
        </w:rPr>
        <w:t>领导</w:t>
      </w:r>
      <w:r w:rsidRPr="00E67C36">
        <w:rPr>
          <w:rFonts w:asciiTheme="minorEastAsia" w:eastAsiaTheme="minorEastAsia" w:hAnsiTheme="minorEastAsia" w:cs="仿宋_GB2312" w:hint="eastAsia"/>
          <w:sz w:val="32"/>
          <w:szCs w:val="32"/>
        </w:rPr>
        <w:t>约谈相关负责人。</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第十九条</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级部门绩效管理工作考核结果纳入</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政府绩效、干部政绩考核考评体系，作为干部选拔任用、公务员考核的重要</w:t>
      </w:r>
      <w:r w:rsidR="004E00A3" w:rsidRPr="00E67C36">
        <w:rPr>
          <w:rFonts w:asciiTheme="minorEastAsia" w:eastAsiaTheme="minorEastAsia" w:hAnsiTheme="minorEastAsia" w:cs="仿宋_GB2312" w:hint="eastAsia"/>
          <w:sz w:val="32"/>
          <w:szCs w:val="32"/>
        </w:rPr>
        <w:t>依据</w:t>
      </w:r>
      <w:r w:rsidRPr="00E67C36">
        <w:rPr>
          <w:rFonts w:asciiTheme="minorEastAsia" w:eastAsiaTheme="minorEastAsia" w:hAnsiTheme="minorEastAsia" w:cs="仿宋_GB2312" w:hint="eastAsia"/>
          <w:sz w:val="32"/>
          <w:szCs w:val="32"/>
        </w:rPr>
        <w:t>。</w:t>
      </w:r>
    </w:p>
    <w:p w:rsidR="00386540" w:rsidRPr="00E67C36" w:rsidRDefault="00386540" w:rsidP="00685EE1">
      <w:pPr>
        <w:spacing w:line="600" w:lineRule="exact"/>
        <w:jc w:val="center"/>
        <w:rPr>
          <w:rFonts w:asciiTheme="minorEastAsia" w:eastAsiaTheme="minorEastAsia" w:hAnsiTheme="minorEastAsia" w:cs="Times New Roman"/>
          <w:b/>
          <w:sz w:val="32"/>
          <w:szCs w:val="32"/>
        </w:rPr>
      </w:pPr>
      <w:r w:rsidRPr="00E67C36">
        <w:rPr>
          <w:rFonts w:asciiTheme="minorEastAsia" w:eastAsiaTheme="minorEastAsia" w:hAnsiTheme="minorEastAsia" w:cs="黑体" w:hint="eastAsia"/>
          <w:b/>
          <w:sz w:val="32"/>
          <w:szCs w:val="32"/>
        </w:rPr>
        <w:t>第六章监督问责</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第二十条</w:t>
      </w:r>
      <w:r w:rsidR="006643D5" w:rsidRPr="00E67C36">
        <w:rPr>
          <w:rFonts w:asciiTheme="minorEastAsia" w:eastAsiaTheme="minorEastAsia" w:hAnsiTheme="minorEastAsia" w:cs="仿宋_GB2312" w:hint="eastAsia"/>
          <w:sz w:val="32"/>
          <w:szCs w:val="32"/>
        </w:rPr>
        <w:t>市财政局和市级</w:t>
      </w:r>
      <w:r w:rsidRPr="00E67C36">
        <w:rPr>
          <w:rFonts w:asciiTheme="minorEastAsia" w:eastAsiaTheme="minorEastAsia" w:hAnsiTheme="minorEastAsia" w:cs="仿宋_GB2312" w:hint="eastAsia"/>
          <w:sz w:val="32"/>
          <w:szCs w:val="32"/>
        </w:rPr>
        <w:t>部门应当认真履行预算绩效评价结果应用有关职责，切实提高财政资金使用效益，依法接受审计监督。</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第二十一条</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财政</w:t>
      </w:r>
      <w:r w:rsidR="006643D5" w:rsidRPr="00E67C36">
        <w:rPr>
          <w:rFonts w:asciiTheme="minorEastAsia" w:eastAsiaTheme="minorEastAsia" w:hAnsiTheme="minorEastAsia" w:cs="仿宋_GB2312" w:hint="eastAsia"/>
          <w:sz w:val="32"/>
          <w:szCs w:val="32"/>
        </w:rPr>
        <w:t>局</w:t>
      </w:r>
      <w:r w:rsidRPr="00E67C36">
        <w:rPr>
          <w:rFonts w:asciiTheme="minorEastAsia" w:eastAsiaTheme="minorEastAsia" w:hAnsiTheme="minorEastAsia" w:cs="仿宋_GB2312" w:hint="eastAsia"/>
          <w:sz w:val="32"/>
          <w:szCs w:val="32"/>
        </w:rPr>
        <w:t>对</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级部门绩效评价</w:t>
      </w:r>
      <w:r w:rsidR="00CC67EE" w:rsidRPr="00E67C36">
        <w:rPr>
          <w:rFonts w:asciiTheme="minorEastAsia" w:eastAsiaTheme="minorEastAsia" w:hAnsiTheme="minorEastAsia" w:cs="仿宋_GB2312" w:hint="eastAsia"/>
          <w:sz w:val="32"/>
          <w:szCs w:val="32"/>
        </w:rPr>
        <w:t>结果应用情况进行监督。对绩效评价结果中发现的财政违法问题，依照</w:t>
      </w:r>
      <w:r w:rsidRPr="00E67C36">
        <w:rPr>
          <w:rFonts w:asciiTheme="minorEastAsia" w:eastAsiaTheme="minorEastAsia" w:hAnsiTheme="minorEastAsia" w:cs="仿宋_GB2312" w:hint="eastAsia"/>
          <w:sz w:val="32"/>
          <w:szCs w:val="32"/>
        </w:rPr>
        <w:t>《中华人民共和国预算法》等有关规定进行处理处罚，发现的其他问题及时移交相关部门，作为追究问责的依据。</w:t>
      </w:r>
    </w:p>
    <w:p w:rsidR="00386540" w:rsidRPr="00E67C36" w:rsidRDefault="00386540" w:rsidP="00685EE1">
      <w:pPr>
        <w:spacing w:line="600" w:lineRule="exact"/>
        <w:jc w:val="center"/>
        <w:rPr>
          <w:rFonts w:asciiTheme="minorEastAsia" w:eastAsiaTheme="minorEastAsia" w:hAnsiTheme="minorEastAsia" w:cs="Times New Roman"/>
          <w:b/>
          <w:sz w:val="32"/>
          <w:szCs w:val="32"/>
        </w:rPr>
      </w:pPr>
      <w:r w:rsidRPr="00E67C36">
        <w:rPr>
          <w:rFonts w:asciiTheme="minorEastAsia" w:eastAsiaTheme="minorEastAsia" w:hAnsiTheme="minorEastAsia" w:cs="黑体" w:hint="eastAsia"/>
          <w:b/>
          <w:sz w:val="32"/>
          <w:szCs w:val="32"/>
        </w:rPr>
        <w:t>第七章附则</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第二十二条</w:t>
      </w:r>
      <w:r w:rsidRPr="00E67C36">
        <w:rPr>
          <w:rFonts w:asciiTheme="minorEastAsia" w:eastAsiaTheme="minorEastAsia" w:hAnsiTheme="minorEastAsia" w:cs="仿宋_GB2312" w:hint="eastAsia"/>
          <w:sz w:val="32"/>
          <w:szCs w:val="32"/>
        </w:rPr>
        <w:t>各</w:t>
      </w:r>
      <w:r w:rsidR="00665682" w:rsidRPr="00E67C36">
        <w:rPr>
          <w:rFonts w:asciiTheme="minorEastAsia" w:eastAsiaTheme="minorEastAsia" w:hAnsiTheme="minorEastAsia" w:cs="仿宋_GB2312" w:hint="eastAsia"/>
          <w:sz w:val="32"/>
          <w:szCs w:val="32"/>
        </w:rPr>
        <w:t>市</w:t>
      </w:r>
      <w:r w:rsidRPr="00E67C36">
        <w:rPr>
          <w:rFonts w:asciiTheme="minorEastAsia" w:eastAsiaTheme="minorEastAsia" w:hAnsiTheme="minorEastAsia" w:cs="仿宋_GB2312" w:hint="eastAsia"/>
          <w:sz w:val="32"/>
          <w:szCs w:val="32"/>
        </w:rPr>
        <w:t>级部门可结合本部门实际，制定具体实施细则。</w:t>
      </w:r>
    </w:p>
    <w:p w:rsidR="00386540" w:rsidRPr="00E67C36" w:rsidRDefault="00386540" w:rsidP="00EF64BA">
      <w:pPr>
        <w:spacing w:line="600" w:lineRule="exact"/>
        <w:ind w:firstLineChars="200" w:firstLine="643"/>
        <w:rPr>
          <w:rFonts w:asciiTheme="minorEastAsia" w:eastAsiaTheme="minorEastAsia" w:hAnsiTheme="minorEastAsia" w:cs="Times New Roman"/>
          <w:sz w:val="32"/>
          <w:szCs w:val="32"/>
        </w:rPr>
      </w:pPr>
      <w:r w:rsidRPr="00E67C36">
        <w:rPr>
          <w:rFonts w:asciiTheme="minorEastAsia" w:eastAsiaTheme="minorEastAsia" w:hAnsiTheme="minorEastAsia" w:cs="仿宋_GB2312" w:hint="eastAsia"/>
          <w:b/>
          <w:bCs/>
          <w:sz w:val="32"/>
          <w:szCs w:val="32"/>
        </w:rPr>
        <w:t>第二十三条</w:t>
      </w:r>
      <w:r w:rsidRPr="00E67C36">
        <w:rPr>
          <w:rFonts w:asciiTheme="minorEastAsia" w:eastAsiaTheme="minorEastAsia" w:hAnsiTheme="minorEastAsia" w:cs="仿宋_GB2312" w:hint="eastAsia"/>
          <w:sz w:val="32"/>
          <w:szCs w:val="32"/>
        </w:rPr>
        <w:t>本办法由</w:t>
      </w:r>
      <w:r w:rsidR="006643D5" w:rsidRPr="00E67C36">
        <w:rPr>
          <w:rFonts w:asciiTheme="minorEastAsia" w:eastAsiaTheme="minorEastAsia" w:hAnsiTheme="minorEastAsia" w:cs="仿宋_GB2312" w:hint="eastAsia"/>
          <w:sz w:val="32"/>
          <w:szCs w:val="32"/>
        </w:rPr>
        <w:t>市财政局</w:t>
      </w:r>
      <w:r w:rsidRPr="00E67C36">
        <w:rPr>
          <w:rFonts w:asciiTheme="minorEastAsia" w:eastAsiaTheme="minorEastAsia" w:hAnsiTheme="minorEastAsia" w:cs="仿宋_GB2312" w:hint="eastAsia"/>
          <w:sz w:val="32"/>
          <w:szCs w:val="32"/>
        </w:rPr>
        <w:t>负责解释，自发布之日执行。</w:t>
      </w:r>
    </w:p>
    <w:p w:rsidR="00386540" w:rsidRPr="00E67C36" w:rsidRDefault="00386540" w:rsidP="00685EE1">
      <w:pPr>
        <w:spacing w:line="600" w:lineRule="exact"/>
        <w:ind w:firstLineChars="200" w:firstLine="640"/>
        <w:rPr>
          <w:rFonts w:asciiTheme="minorEastAsia" w:eastAsiaTheme="minorEastAsia" w:hAnsiTheme="minorEastAsia" w:cs="Times New Roman"/>
          <w:sz w:val="32"/>
          <w:szCs w:val="32"/>
        </w:rPr>
      </w:pPr>
    </w:p>
    <w:sectPr w:rsidR="00386540" w:rsidRPr="00E67C36" w:rsidSect="00AD73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18B" w:rsidRDefault="002E318B" w:rsidP="00D30F86">
      <w:pPr>
        <w:rPr>
          <w:rFonts w:cs="Times New Roman"/>
        </w:rPr>
      </w:pPr>
      <w:r>
        <w:rPr>
          <w:rFonts w:cs="Times New Roman"/>
        </w:rPr>
        <w:separator/>
      </w:r>
    </w:p>
  </w:endnote>
  <w:endnote w:type="continuationSeparator" w:id="1">
    <w:p w:rsidR="002E318B" w:rsidRDefault="002E318B" w:rsidP="00D30F8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panose1 w:val="02010609030101010101"/>
    <w:charset w:val="86"/>
    <w:family w:val="modern"/>
    <w:pitch w:val="fixed"/>
    <w:sig w:usb0="00000000" w:usb1="080E0000" w:usb2="00000010" w:usb3="00000000" w:csb0="00040000" w:csb1="00000000"/>
  </w:font>
  <w:font w:name="方正小标宋简体">
    <w:altName w:val="Arial Unicode MS"/>
    <w:panose1 w:val="03000509000000000000"/>
    <w:charset w:val="86"/>
    <w:family w:val="script"/>
    <w:pitch w:val="fixed"/>
    <w:sig w:usb0="00000000"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18B" w:rsidRDefault="002E318B" w:rsidP="00D30F86">
      <w:pPr>
        <w:rPr>
          <w:rFonts w:cs="Times New Roman"/>
        </w:rPr>
      </w:pPr>
      <w:r>
        <w:rPr>
          <w:rFonts w:cs="Times New Roman"/>
        </w:rPr>
        <w:separator/>
      </w:r>
    </w:p>
  </w:footnote>
  <w:footnote w:type="continuationSeparator" w:id="1">
    <w:p w:rsidR="002E318B" w:rsidRDefault="002E318B" w:rsidP="00D30F86">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0431"/>
    <w:rsid w:val="00022441"/>
    <w:rsid w:val="000504E8"/>
    <w:rsid w:val="000657BC"/>
    <w:rsid w:val="000901F4"/>
    <w:rsid w:val="000A23B7"/>
    <w:rsid w:val="000A69F3"/>
    <w:rsid w:val="000B368C"/>
    <w:rsid w:val="000D26FF"/>
    <w:rsid w:val="000D6018"/>
    <w:rsid w:val="000F087E"/>
    <w:rsid w:val="000F0FCE"/>
    <w:rsid w:val="000F6D04"/>
    <w:rsid w:val="001311C8"/>
    <w:rsid w:val="00192ED2"/>
    <w:rsid w:val="001A0588"/>
    <w:rsid w:val="001B36B3"/>
    <w:rsid w:val="001B566B"/>
    <w:rsid w:val="001E0039"/>
    <w:rsid w:val="001E2066"/>
    <w:rsid w:val="001F1C96"/>
    <w:rsid w:val="001F24A7"/>
    <w:rsid w:val="002735A4"/>
    <w:rsid w:val="00295557"/>
    <w:rsid w:val="00295D41"/>
    <w:rsid w:val="002A22C5"/>
    <w:rsid w:val="002A6066"/>
    <w:rsid w:val="002D11BA"/>
    <w:rsid w:val="002E1F72"/>
    <w:rsid w:val="002E318B"/>
    <w:rsid w:val="00332650"/>
    <w:rsid w:val="00364092"/>
    <w:rsid w:val="00374835"/>
    <w:rsid w:val="00374C09"/>
    <w:rsid w:val="00376A7C"/>
    <w:rsid w:val="00386540"/>
    <w:rsid w:val="003A25DD"/>
    <w:rsid w:val="003B61E8"/>
    <w:rsid w:val="003D00CD"/>
    <w:rsid w:val="003E091A"/>
    <w:rsid w:val="003F3BFF"/>
    <w:rsid w:val="004324F9"/>
    <w:rsid w:val="00440C9B"/>
    <w:rsid w:val="00455E4D"/>
    <w:rsid w:val="004875E9"/>
    <w:rsid w:val="004E00A3"/>
    <w:rsid w:val="0050351D"/>
    <w:rsid w:val="00504F65"/>
    <w:rsid w:val="005062F3"/>
    <w:rsid w:val="005279D8"/>
    <w:rsid w:val="0055552C"/>
    <w:rsid w:val="00570F1E"/>
    <w:rsid w:val="00571ED3"/>
    <w:rsid w:val="00596584"/>
    <w:rsid w:val="00597C29"/>
    <w:rsid w:val="005A3615"/>
    <w:rsid w:val="005B1F66"/>
    <w:rsid w:val="006643D5"/>
    <w:rsid w:val="00665682"/>
    <w:rsid w:val="0067094A"/>
    <w:rsid w:val="006859D2"/>
    <w:rsid w:val="00685EE1"/>
    <w:rsid w:val="006E4B1F"/>
    <w:rsid w:val="006F52F5"/>
    <w:rsid w:val="0070522A"/>
    <w:rsid w:val="00726755"/>
    <w:rsid w:val="007820E2"/>
    <w:rsid w:val="007B1F86"/>
    <w:rsid w:val="007C3F10"/>
    <w:rsid w:val="007D2026"/>
    <w:rsid w:val="007E1543"/>
    <w:rsid w:val="007E3B3B"/>
    <w:rsid w:val="007F1B23"/>
    <w:rsid w:val="00823301"/>
    <w:rsid w:val="00844524"/>
    <w:rsid w:val="00856D2F"/>
    <w:rsid w:val="0087194A"/>
    <w:rsid w:val="00873E79"/>
    <w:rsid w:val="00874809"/>
    <w:rsid w:val="00895CA7"/>
    <w:rsid w:val="008B1C5B"/>
    <w:rsid w:val="008C3D99"/>
    <w:rsid w:val="009039ED"/>
    <w:rsid w:val="00920DF1"/>
    <w:rsid w:val="009664B2"/>
    <w:rsid w:val="00973C55"/>
    <w:rsid w:val="00974ECF"/>
    <w:rsid w:val="0099262C"/>
    <w:rsid w:val="009E7CDE"/>
    <w:rsid w:val="00A73EA9"/>
    <w:rsid w:val="00A81AEE"/>
    <w:rsid w:val="00A94E43"/>
    <w:rsid w:val="00AD7357"/>
    <w:rsid w:val="00B01780"/>
    <w:rsid w:val="00B23D89"/>
    <w:rsid w:val="00B52463"/>
    <w:rsid w:val="00B955E9"/>
    <w:rsid w:val="00BD2549"/>
    <w:rsid w:val="00CC67EE"/>
    <w:rsid w:val="00CE009C"/>
    <w:rsid w:val="00CE07C2"/>
    <w:rsid w:val="00CE0C10"/>
    <w:rsid w:val="00CE30A6"/>
    <w:rsid w:val="00D1701A"/>
    <w:rsid w:val="00D2161E"/>
    <w:rsid w:val="00D2470D"/>
    <w:rsid w:val="00D30F86"/>
    <w:rsid w:val="00D47C81"/>
    <w:rsid w:val="00DA066D"/>
    <w:rsid w:val="00DB646D"/>
    <w:rsid w:val="00DE6107"/>
    <w:rsid w:val="00E304ED"/>
    <w:rsid w:val="00E67C36"/>
    <w:rsid w:val="00EF64BA"/>
    <w:rsid w:val="00F07BFF"/>
    <w:rsid w:val="00F10431"/>
    <w:rsid w:val="00F571BB"/>
    <w:rsid w:val="00FA5735"/>
    <w:rsid w:val="00FA5F63"/>
    <w:rsid w:val="00FC0415"/>
    <w:rsid w:val="00FC2B61"/>
    <w:rsid w:val="00FD45C9"/>
    <w:rsid w:val="00FF45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357"/>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5552C"/>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rsid w:val="00D30F8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D30F86"/>
    <w:rPr>
      <w:sz w:val="18"/>
      <w:szCs w:val="18"/>
    </w:rPr>
  </w:style>
  <w:style w:type="paragraph" w:styleId="a5">
    <w:name w:val="footer"/>
    <w:basedOn w:val="a"/>
    <w:link w:val="Char0"/>
    <w:uiPriority w:val="99"/>
    <w:rsid w:val="00D30F86"/>
    <w:pPr>
      <w:tabs>
        <w:tab w:val="center" w:pos="4153"/>
        <w:tab w:val="right" w:pos="8306"/>
      </w:tabs>
      <w:snapToGrid w:val="0"/>
      <w:jc w:val="left"/>
    </w:pPr>
    <w:rPr>
      <w:sz w:val="18"/>
      <w:szCs w:val="18"/>
    </w:rPr>
  </w:style>
  <w:style w:type="character" w:customStyle="1" w:styleId="Char0">
    <w:name w:val="页脚 Char"/>
    <w:link w:val="a5"/>
    <w:uiPriority w:val="99"/>
    <w:locked/>
    <w:rsid w:val="00D30F86"/>
    <w:rPr>
      <w:sz w:val="18"/>
      <w:szCs w:val="18"/>
    </w:rPr>
  </w:style>
  <w:style w:type="character" w:styleId="a6">
    <w:name w:val="Strong"/>
    <w:uiPriority w:val="99"/>
    <w:qFormat/>
    <w:locked/>
    <w:rsid w:val="003A25DD"/>
    <w:rPr>
      <w:b/>
      <w:bCs/>
    </w:rPr>
  </w:style>
</w:styles>
</file>

<file path=word/webSettings.xml><?xml version="1.0" encoding="utf-8"?>
<w:webSettings xmlns:r="http://schemas.openxmlformats.org/officeDocument/2006/relationships" xmlns:w="http://schemas.openxmlformats.org/wordprocessingml/2006/main">
  <w:divs>
    <w:div w:id="14604966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1228</TotalTime>
  <Pages>5</Pages>
  <Words>2124</Words>
  <Characters>55</Characters>
  <Application>Microsoft Office Word</Application>
  <DocSecurity>0</DocSecurity>
  <Lines>1</Lines>
  <Paragraphs>4</Paragraphs>
  <ScaleCrop>false</ScaleCrop>
  <Company>Sky123.Org</Company>
  <LinksUpToDate>false</LinksUpToDate>
  <CharactersWithSpaces>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dc:creator>
  <cp:keywords/>
  <dc:description/>
  <cp:lastModifiedBy>LENOVO</cp:lastModifiedBy>
  <cp:revision>64</cp:revision>
  <cp:lastPrinted>2019-11-08T01:04:00Z</cp:lastPrinted>
  <dcterms:created xsi:type="dcterms:W3CDTF">2017-09-08T10:33:00Z</dcterms:created>
  <dcterms:modified xsi:type="dcterms:W3CDTF">2020-04-01T02:52:00Z</dcterms:modified>
</cp:coreProperties>
</file>